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6211" w:rsidRPr="006914AB" w:rsidRDefault="002516DE" w:rsidP="004A6211">
      <w:pPr>
        <w:pStyle w:val="a3"/>
        <w:spacing w:line="240" w:lineRule="auto"/>
        <w:jc w:val="center"/>
        <w:rPr>
          <w:rFonts w:ascii="Lucida Console" w:hAnsi="Lucida Console"/>
          <w:b/>
          <w:sz w:val="24"/>
          <w:szCs w:val="24"/>
          <w:lang w:val="ru-RU"/>
        </w:rPr>
      </w:pPr>
      <w:r>
        <w:rPr>
          <w:rFonts w:ascii="Lucida Console" w:hAnsi="Lucida Console"/>
          <w:b/>
          <w:sz w:val="24"/>
          <w:szCs w:val="24"/>
          <w:lang w:val="ru-RU"/>
        </w:rPr>
        <w:t>Общество с ограниченной ответственностью</w:t>
      </w:r>
    </w:p>
    <w:p w:rsidR="004A6211" w:rsidRPr="007221AE" w:rsidRDefault="00BB6966" w:rsidP="00BB6966">
      <w:pPr>
        <w:pStyle w:val="a3"/>
        <w:spacing w:line="240" w:lineRule="auto"/>
        <w:jc w:val="center"/>
        <w:rPr>
          <w:lang w:val="ru-RU"/>
        </w:rPr>
      </w:pPr>
      <w:r>
        <w:rPr>
          <w:rFonts w:ascii="Lucida Console" w:hAnsi="Lucida Console"/>
          <w:b/>
          <w:noProof/>
          <w:lang w:val="ru-RU"/>
        </w:rPr>
        <w:drawing>
          <wp:inline distT="0" distB="0" distL="0" distR="0">
            <wp:extent cx="838200" cy="295275"/>
            <wp:effectExtent l="1905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714E6" w:rsidRPr="00D714E6">
        <w:rPr>
          <w:noProof/>
          <w:lang w:val="en-US" w:eastAsia="en-US"/>
        </w:rPr>
        <w:pict>
          <v:line id="_x0000_s1026" style="position:absolute;left:0;text-align:left;z-index:251657728;mso-position-horizontal-relative:text;mso-position-vertical-relative:text" from="-9pt,32.6pt" to="459pt,32.6pt" strokeweight="2.75pt">
            <v:stroke linestyle="thickThin"/>
          </v:line>
        </w:pict>
      </w:r>
      <w:r w:rsidR="00D714E6"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69pt;height:25.5pt" fillcolor="silver">
            <v:fill color2="fill darken(210)" method="linear sigma" focus="-50%" type="gradient"/>
            <v:shadow on="t" color="#868686" offset="-2pt,0" offset2="-8pt,-4pt"/>
            <o:extrusion v:ext="view" color="silver" rotationangle=",-6" viewpoint=",34.72222mm" viewpointorigin=",.5" skewangle="135" brightness="4000f" lightposition="0,50000" lightlevel="52000f" lightposition2="0,-50000" lightlevel2="14000f" type="perspective" lightharsh2="t"/>
            <v:textpath style="font-family:&quot;Lucida Console&quot;;font-size:20pt;v-text-kern:t" trim="t" fitpath="t" string="&quot;Центр экономических проектов&quot;"/>
          </v:shape>
        </w:pict>
      </w:r>
    </w:p>
    <w:p w:rsidR="004A6211" w:rsidRPr="007221AE" w:rsidRDefault="004A6211" w:rsidP="004A6211">
      <w:pPr>
        <w:pStyle w:val="a3"/>
        <w:spacing w:line="240" w:lineRule="auto"/>
        <w:jc w:val="center"/>
        <w:rPr>
          <w:rFonts w:ascii="Lucida Console" w:hAnsi="Lucida Console"/>
          <w:sz w:val="8"/>
          <w:szCs w:val="8"/>
          <w:lang w:val="ru-RU"/>
        </w:rPr>
      </w:pPr>
    </w:p>
    <w:p w:rsidR="00BB6966" w:rsidRDefault="00BB6966" w:rsidP="004A6211">
      <w:pPr>
        <w:pStyle w:val="a3"/>
        <w:spacing w:line="240" w:lineRule="auto"/>
        <w:jc w:val="center"/>
        <w:rPr>
          <w:rFonts w:ascii="Lucida Console" w:hAnsi="Lucida Console"/>
          <w:sz w:val="16"/>
          <w:szCs w:val="16"/>
          <w:lang w:val="ru-RU"/>
        </w:rPr>
      </w:pPr>
    </w:p>
    <w:p w:rsidR="004A6211" w:rsidRPr="0096627E" w:rsidRDefault="004A6211" w:rsidP="004A6211">
      <w:pPr>
        <w:pStyle w:val="a3"/>
        <w:spacing w:line="240" w:lineRule="auto"/>
        <w:jc w:val="center"/>
        <w:rPr>
          <w:rFonts w:ascii="Lucida Console" w:hAnsi="Lucida Console"/>
          <w:sz w:val="16"/>
          <w:szCs w:val="16"/>
          <w:lang w:val="ru-RU"/>
        </w:rPr>
      </w:pPr>
      <w:r w:rsidRPr="007221AE">
        <w:rPr>
          <w:rFonts w:ascii="Lucida Console" w:hAnsi="Lucida Console"/>
          <w:sz w:val="16"/>
          <w:szCs w:val="16"/>
          <w:lang w:val="ru-RU"/>
        </w:rPr>
        <w:t>2200</w:t>
      </w:r>
      <w:r w:rsidR="00BB6966">
        <w:rPr>
          <w:rFonts w:ascii="Lucida Console" w:hAnsi="Lucida Console"/>
          <w:sz w:val="16"/>
          <w:szCs w:val="16"/>
          <w:lang w:val="ru-RU"/>
        </w:rPr>
        <w:t>04</w:t>
      </w:r>
      <w:r w:rsidRPr="007221AE">
        <w:rPr>
          <w:rFonts w:ascii="Lucida Console" w:hAnsi="Lucida Console"/>
          <w:sz w:val="16"/>
          <w:szCs w:val="16"/>
          <w:lang w:val="ru-RU"/>
        </w:rPr>
        <w:t xml:space="preserve">, Республика Беларусь, </w:t>
      </w:r>
      <w:proofErr w:type="gramStart"/>
      <w:r w:rsidRPr="007221AE">
        <w:rPr>
          <w:rFonts w:ascii="Lucida Console" w:hAnsi="Lucida Console"/>
          <w:sz w:val="16"/>
          <w:szCs w:val="16"/>
          <w:lang w:val="ru-RU"/>
        </w:rPr>
        <w:t>г</w:t>
      </w:r>
      <w:proofErr w:type="gramEnd"/>
      <w:r w:rsidRPr="007221AE">
        <w:rPr>
          <w:rFonts w:ascii="Lucida Console" w:hAnsi="Lucida Console"/>
          <w:sz w:val="16"/>
          <w:szCs w:val="16"/>
          <w:lang w:val="ru-RU"/>
        </w:rPr>
        <w:t>.</w:t>
      </w:r>
      <w:r>
        <w:rPr>
          <w:rFonts w:ascii="Lucida Console" w:hAnsi="Lucida Console"/>
          <w:sz w:val="16"/>
          <w:szCs w:val="16"/>
          <w:lang w:val="ru-RU"/>
        </w:rPr>
        <w:t xml:space="preserve"> </w:t>
      </w:r>
      <w:r w:rsidRPr="007221AE">
        <w:rPr>
          <w:rFonts w:ascii="Lucida Console" w:hAnsi="Lucida Console"/>
          <w:sz w:val="16"/>
          <w:szCs w:val="16"/>
          <w:lang w:val="ru-RU"/>
        </w:rPr>
        <w:t xml:space="preserve">Минск, ул. </w:t>
      </w:r>
      <w:proofErr w:type="spellStart"/>
      <w:r w:rsidR="0096627E">
        <w:rPr>
          <w:rFonts w:ascii="Lucida Console" w:hAnsi="Lucida Console"/>
          <w:sz w:val="16"/>
          <w:szCs w:val="16"/>
          <w:lang w:val="ru-RU"/>
        </w:rPr>
        <w:t>Кальварийская</w:t>
      </w:r>
      <w:proofErr w:type="spellEnd"/>
      <w:r w:rsidR="0096627E">
        <w:rPr>
          <w:rFonts w:ascii="Lucida Console" w:hAnsi="Lucida Console"/>
          <w:sz w:val="16"/>
          <w:szCs w:val="16"/>
          <w:lang w:val="ru-RU"/>
        </w:rPr>
        <w:t xml:space="preserve">, д. 1 </w:t>
      </w:r>
      <w:proofErr w:type="spellStart"/>
      <w:r w:rsidR="0096627E">
        <w:rPr>
          <w:rFonts w:ascii="Lucida Console" w:hAnsi="Lucida Console"/>
          <w:sz w:val="16"/>
          <w:szCs w:val="16"/>
          <w:lang w:val="ru-RU"/>
        </w:rPr>
        <w:t>оф</w:t>
      </w:r>
      <w:proofErr w:type="spellEnd"/>
      <w:r w:rsidR="0096627E">
        <w:rPr>
          <w:rFonts w:ascii="Lucida Console" w:hAnsi="Lucida Console"/>
          <w:sz w:val="16"/>
          <w:szCs w:val="16"/>
          <w:lang w:val="ru-RU"/>
        </w:rPr>
        <w:t>. 714</w:t>
      </w:r>
      <w:r w:rsidRPr="007221AE">
        <w:rPr>
          <w:rFonts w:ascii="Lucida Console" w:hAnsi="Lucida Console"/>
          <w:sz w:val="16"/>
          <w:szCs w:val="16"/>
        </w:rPr>
        <w:t xml:space="preserve"> тел. </w:t>
      </w:r>
      <w:r w:rsidR="00BB6966">
        <w:rPr>
          <w:rFonts w:ascii="Lucida Console" w:hAnsi="Lucida Console"/>
          <w:sz w:val="16"/>
          <w:szCs w:val="16"/>
          <w:lang w:val="ru-RU"/>
        </w:rPr>
        <w:t>(017)</w:t>
      </w:r>
      <w:r w:rsidR="0096627E">
        <w:rPr>
          <w:rFonts w:ascii="Lucida Console" w:hAnsi="Lucida Console"/>
          <w:sz w:val="16"/>
          <w:szCs w:val="16"/>
          <w:lang w:val="ru-RU"/>
        </w:rPr>
        <w:t>211-05-07</w:t>
      </w:r>
      <w:r w:rsidR="000711B9">
        <w:rPr>
          <w:rFonts w:ascii="Lucida Console" w:hAnsi="Lucida Console"/>
          <w:sz w:val="16"/>
          <w:szCs w:val="16"/>
          <w:lang w:val="ru-RU"/>
        </w:rPr>
        <w:t>, 222-44-36</w:t>
      </w:r>
    </w:p>
    <w:p w:rsidR="004A6211" w:rsidRPr="00702B84" w:rsidRDefault="004A6211" w:rsidP="004A6211">
      <w:pPr>
        <w:pStyle w:val="a3"/>
        <w:spacing w:line="240" w:lineRule="auto"/>
        <w:jc w:val="right"/>
        <w:rPr>
          <w:sz w:val="16"/>
          <w:szCs w:val="16"/>
          <w:lang w:val="ru-RU"/>
        </w:rPr>
      </w:pPr>
    </w:p>
    <w:p w:rsidR="004A6211" w:rsidRPr="00992218" w:rsidRDefault="004A6211" w:rsidP="004A6211">
      <w:pPr>
        <w:pStyle w:val="a3"/>
        <w:spacing w:line="240" w:lineRule="auto"/>
        <w:jc w:val="left"/>
        <w:rPr>
          <w:sz w:val="24"/>
          <w:szCs w:val="24"/>
          <w:lang w:val="ru-RU"/>
        </w:rPr>
      </w:pPr>
      <w:r w:rsidRPr="00992218">
        <w:rPr>
          <w:sz w:val="24"/>
          <w:szCs w:val="24"/>
          <w:lang w:val="ru-RU"/>
        </w:rPr>
        <w:t>Исх. №</w:t>
      </w:r>
      <w:r w:rsidR="009310F9">
        <w:rPr>
          <w:sz w:val="24"/>
          <w:szCs w:val="24"/>
          <w:lang w:val="ru-RU"/>
        </w:rPr>
        <w:t xml:space="preserve"> </w:t>
      </w:r>
      <w:r w:rsidR="00796260">
        <w:rPr>
          <w:sz w:val="24"/>
          <w:szCs w:val="24"/>
          <w:lang w:val="ru-RU"/>
        </w:rPr>
        <w:t>____</w:t>
      </w:r>
    </w:p>
    <w:p w:rsidR="009310F9" w:rsidRPr="008B0F73" w:rsidRDefault="009310F9" w:rsidP="009310F9">
      <w:pPr>
        <w:pStyle w:val="a3"/>
        <w:spacing w:line="240" w:lineRule="auto"/>
        <w:jc w:val="left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о</w:t>
      </w:r>
      <w:r w:rsidRPr="00992218">
        <w:rPr>
          <w:sz w:val="24"/>
          <w:szCs w:val="24"/>
          <w:lang w:val="ru-RU"/>
        </w:rPr>
        <w:t xml:space="preserve">т </w:t>
      </w:r>
      <w:r w:rsidR="00796260">
        <w:rPr>
          <w:sz w:val="24"/>
          <w:szCs w:val="24"/>
          <w:lang w:val="ru-RU"/>
        </w:rPr>
        <w:t>____________</w:t>
      </w:r>
    </w:p>
    <w:tbl>
      <w:tblPr>
        <w:tblStyle w:val="a7"/>
        <w:tblW w:w="0" w:type="auto"/>
        <w:tblLook w:val="04A0"/>
      </w:tblPr>
      <w:tblGrid>
        <w:gridCol w:w="5053"/>
        <w:gridCol w:w="5074"/>
      </w:tblGrid>
      <w:tr w:rsidR="00796260" w:rsidRPr="00F5606C" w:rsidTr="008D6D68">
        <w:tc>
          <w:tcPr>
            <w:tcW w:w="5053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:rsidR="00796260" w:rsidRPr="00F5606C" w:rsidRDefault="00796260" w:rsidP="004F3FF6"/>
        </w:tc>
        <w:tc>
          <w:tcPr>
            <w:tcW w:w="5074" w:type="dxa"/>
            <w:tcBorders>
              <w:top w:val="nil"/>
              <w:left w:val="nil"/>
              <w:bottom w:val="nil"/>
              <w:right w:val="nil"/>
            </w:tcBorders>
          </w:tcPr>
          <w:p w:rsidR="00796260" w:rsidRPr="00F5606C" w:rsidRDefault="00796260" w:rsidP="004F3FF6">
            <w:pPr>
              <w:spacing w:before="120" w:line="216" w:lineRule="auto"/>
              <w:rPr>
                <w:b/>
              </w:rPr>
            </w:pPr>
          </w:p>
        </w:tc>
      </w:tr>
      <w:tr w:rsidR="00796260" w:rsidRPr="00F5606C" w:rsidTr="008D6D68">
        <w:trPr>
          <w:trHeight w:val="387"/>
        </w:trPr>
        <w:tc>
          <w:tcPr>
            <w:tcW w:w="5053" w:type="dxa"/>
            <w:vMerge/>
            <w:tcBorders>
              <w:left w:val="nil"/>
              <w:bottom w:val="nil"/>
              <w:right w:val="nil"/>
            </w:tcBorders>
          </w:tcPr>
          <w:p w:rsidR="00796260" w:rsidRPr="00F5606C" w:rsidRDefault="00796260" w:rsidP="004F3FF6">
            <w:pPr>
              <w:spacing w:line="216" w:lineRule="auto"/>
              <w:rPr>
                <w:color w:val="FF0000"/>
              </w:rPr>
            </w:pPr>
          </w:p>
        </w:tc>
        <w:tc>
          <w:tcPr>
            <w:tcW w:w="5074" w:type="dxa"/>
            <w:tcBorders>
              <w:top w:val="nil"/>
              <w:left w:val="nil"/>
              <w:bottom w:val="nil"/>
              <w:right w:val="nil"/>
            </w:tcBorders>
          </w:tcPr>
          <w:p w:rsidR="00796260" w:rsidRPr="00F5606C" w:rsidRDefault="00796260" w:rsidP="004F3FF6">
            <w:pPr>
              <w:spacing w:before="120" w:line="216" w:lineRule="auto"/>
            </w:pPr>
          </w:p>
        </w:tc>
      </w:tr>
      <w:tr w:rsidR="007045E9" w:rsidRPr="00E62438" w:rsidTr="008D6D68">
        <w:trPr>
          <w:trHeight w:val="1354"/>
        </w:trPr>
        <w:tc>
          <w:tcPr>
            <w:tcW w:w="5053" w:type="dxa"/>
            <w:tcBorders>
              <w:top w:val="nil"/>
              <w:left w:val="nil"/>
              <w:bottom w:val="nil"/>
              <w:right w:val="nil"/>
            </w:tcBorders>
          </w:tcPr>
          <w:p w:rsidR="007045E9" w:rsidRPr="006D0972" w:rsidRDefault="007045E9" w:rsidP="006A620A">
            <w:pPr>
              <w:spacing w:line="216" w:lineRule="auto"/>
              <w:rPr>
                <w:szCs w:val="28"/>
              </w:rPr>
            </w:pPr>
          </w:p>
          <w:p w:rsidR="007045E9" w:rsidRPr="006D0972" w:rsidRDefault="007045E9" w:rsidP="006A620A">
            <w:pPr>
              <w:spacing w:line="216" w:lineRule="auto"/>
              <w:rPr>
                <w:szCs w:val="28"/>
              </w:rPr>
            </w:pPr>
          </w:p>
          <w:p w:rsidR="007045E9" w:rsidRPr="006D0972" w:rsidRDefault="007045E9" w:rsidP="006A620A">
            <w:pPr>
              <w:spacing w:line="216" w:lineRule="auto"/>
              <w:rPr>
                <w:szCs w:val="28"/>
              </w:rPr>
            </w:pPr>
          </w:p>
          <w:p w:rsidR="007045E9" w:rsidRPr="006D0972" w:rsidRDefault="007045E9" w:rsidP="006A620A">
            <w:pPr>
              <w:spacing w:before="120" w:line="216" w:lineRule="auto"/>
              <w:rPr>
                <w:szCs w:val="28"/>
              </w:rPr>
            </w:pPr>
            <w:r w:rsidRPr="006D0972">
              <w:rPr>
                <w:szCs w:val="28"/>
              </w:rPr>
              <w:t>О нормативах качества атмосферн</w:t>
            </w:r>
            <w:r w:rsidRPr="006D0972">
              <w:rPr>
                <w:szCs w:val="28"/>
              </w:rPr>
              <w:t>о</w:t>
            </w:r>
            <w:r w:rsidRPr="006D0972">
              <w:rPr>
                <w:szCs w:val="28"/>
              </w:rPr>
              <w:t>го воздуха для веществ, имеющих твёрдое агрегатное состояние</w:t>
            </w:r>
          </w:p>
        </w:tc>
        <w:tc>
          <w:tcPr>
            <w:tcW w:w="5074" w:type="dxa"/>
            <w:tcBorders>
              <w:top w:val="nil"/>
              <w:left w:val="nil"/>
              <w:bottom w:val="nil"/>
              <w:right w:val="nil"/>
            </w:tcBorders>
          </w:tcPr>
          <w:p w:rsidR="007045E9" w:rsidRPr="006D0972" w:rsidRDefault="007045E9" w:rsidP="007045E9">
            <w:pPr>
              <w:spacing w:line="216" w:lineRule="auto"/>
              <w:rPr>
                <w:szCs w:val="28"/>
              </w:rPr>
            </w:pPr>
            <w:r w:rsidRPr="006D0972">
              <w:rPr>
                <w:szCs w:val="28"/>
              </w:rPr>
              <w:t>Министерство здравоохранения РБ</w:t>
            </w:r>
          </w:p>
          <w:p w:rsidR="007045E9" w:rsidRPr="006D0972" w:rsidRDefault="007045E9" w:rsidP="007045E9">
            <w:pPr>
              <w:spacing w:line="216" w:lineRule="auto"/>
              <w:rPr>
                <w:szCs w:val="28"/>
              </w:rPr>
            </w:pPr>
          </w:p>
          <w:p w:rsidR="007045E9" w:rsidRPr="006D0972" w:rsidRDefault="007045E9" w:rsidP="007045E9">
            <w:pPr>
              <w:spacing w:line="216" w:lineRule="auto"/>
              <w:rPr>
                <w:szCs w:val="28"/>
              </w:rPr>
            </w:pPr>
            <w:r w:rsidRPr="006D0972">
              <w:rPr>
                <w:szCs w:val="28"/>
              </w:rPr>
              <w:t xml:space="preserve">220048, г. Минск, ул. </w:t>
            </w:r>
            <w:proofErr w:type="spellStart"/>
            <w:r w:rsidRPr="006D0972">
              <w:rPr>
                <w:szCs w:val="28"/>
              </w:rPr>
              <w:t>Мясникова</w:t>
            </w:r>
            <w:proofErr w:type="spellEnd"/>
            <w:r w:rsidRPr="006D0972">
              <w:rPr>
                <w:szCs w:val="28"/>
              </w:rPr>
              <w:t>, 39</w:t>
            </w:r>
          </w:p>
        </w:tc>
      </w:tr>
    </w:tbl>
    <w:p w:rsidR="00796260" w:rsidRPr="00F5606C" w:rsidRDefault="00796260" w:rsidP="00796260">
      <w:pPr>
        <w:jc w:val="center"/>
      </w:pPr>
    </w:p>
    <w:p w:rsidR="00796260" w:rsidRPr="00F5606C" w:rsidRDefault="00796260" w:rsidP="007045E9">
      <w:pPr>
        <w:pStyle w:val="a3"/>
        <w:spacing w:line="240" w:lineRule="auto"/>
        <w:rPr>
          <w:sz w:val="24"/>
          <w:szCs w:val="24"/>
          <w:lang w:val="ru-RU"/>
        </w:rPr>
      </w:pPr>
      <w:r w:rsidRPr="00F5606C">
        <w:rPr>
          <w:sz w:val="24"/>
          <w:szCs w:val="24"/>
        </w:rPr>
        <w:tab/>
      </w:r>
      <w:r w:rsidRPr="00F5606C">
        <w:rPr>
          <w:sz w:val="24"/>
          <w:szCs w:val="24"/>
          <w:lang w:val="ru-RU"/>
        </w:rPr>
        <w:t xml:space="preserve">Информационный портал </w:t>
      </w:r>
      <w:hyperlink r:id="rId6" w:history="1">
        <w:r w:rsidRPr="00F5606C">
          <w:rPr>
            <w:rStyle w:val="a6"/>
            <w:sz w:val="24"/>
            <w:szCs w:val="24"/>
            <w:lang w:val="en-US"/>
          </w:rPr>
          <w:t>www</w:t>
        </w:r>
        <w:r w:rsidRPr="00F5606C">
          <w:rPr>
            <w:rStyle w:val="a6"/>
            <w:sz w:val="24"/>
            <w:szCs w:val="24"/>
            <w:lang w:val="ru-RU"/>
          </w:rPr>
          <w:t>.</w:t>
        </w:r>
        <w:proofErr w:type="spellStart"/>
        <w:r w:rsidRPr="00F5606C">
          <w:rPr>
            <w:rStyle w:val="a6"/>
            <w:sz w:val="24"/>
            <w:szCs w:val="24"/>
            <w:lang w:val="en-US"/>
          </w:rPr>
          <w:t>ecolog</w:t>
        </w:r>
        <w:proofErr w:type="spellEnd"/>
        <w:r w:rsidRPr="00F5606C">
          <w:rPr>
            <w:rStyle w:val="a6"/>
            <w:sz w:val="24"/>
            <w:szCs w:val="24"/>
            <w:lang w:val="ru-RU"/>
          </w:rPr>
          <w:t>.</w:t>
        </w:r>
        <w:r w:rsidRPr="00F5606C">
          <w:rPr>
            <w:rStyle w:val="a6"/>
            <w:sz w:val="24"/>
            <w:szCs w:val="24"/>
            <w:lang w:val="en-US"/>
          </w:rPr>
          <w:t>by</w:t>
        </w:r>
      </w:hyperlink>
      <w:r w:rsidRPr="00F5606C">
        <w:rPr>
          <w:sz w:val="24"/>
          <w:szCs w:val="24"/>
          <w:lang w:val="ru-RU"/>
        </w:rPr>
        <w:t xml:space="preserve"> (</w:t>
      </w:r>
      <w:r w:rsidR="002516DE">
        <w:rPr>
          <w:sz w:val="24"/>
          <w:szCs w:val="24"/>
          <w:lang w:val="ru-RU"/>
        </w:rPr>
        <w:t>ООО</w:t>
      </w:r>
      <w:r w:rsidRPr="00F5606C">
        <w:rPr>
          <w:sz w:val="24"/>
          <w:szCs w:val="24"/>
          <w:lang w:val="ru-RU"/>
        </w:rPr>
        <w:t xml:space="preserve"> «Центр </w:t>
      </w:r>
      <w:proofErr w:type="gramStart"/>
      <w:r w:rsidRPr="00F5606C">
        <w:rPr>
          <w:sz w:val="24"/>
          <w:szCs w:val="24"/>
          <w:lang w:val="ru-RU"/>
        </w:rPr>
        <w:t>экономических проектов</w:t>
      </w:r>
      <w:proofErr w:type="gramEnd"/>
      <w:r w:rsidRPr="00F5606C">
        <w:rPr>
          <w:sz w:val="24"/>
          <w:szCs w:val="24"/>
          <w:lang w:val="ru-RU"/>
        </w:rPr>
        <w:t xml:space="preserve">») в рамках своей компетенции не имеет возможности ответить на вопрос, заданный пользователем на форуме, и переадресовывает данный вопрос в адрес компетентного органа. </w:t>
      </w:r>
    </w:p>
    <w:p w:rsidR="00796260" w:rsidRPr="00F5606C" w:rsidRDefault="00796260" w:rsidP="007045E9">
      <w:pPr>
        <w:pStyle w:val="a3"/>
        <w:spacing w:line="240" w:lineRule="auto"/>
        <w:ind w:firstLine="708"/>
        <w:rPr>
          <w:sz w:val="24"/>
          <w:szCs w:val="24"/>
          <w:lang w:val="ru-RU"/>
        </w:rPr>
      </w:pPr>
      <w:r w:rsidRPr="00F5606C">
        <w:rPr>
          <w:sz w:val="24"/>
          <w:szCs w:val="24"/>
          <w:lang w:val="ru-RU"/>
        </w:rPr>
        <w:t>Просим разъяснить два вопроса:</w:t>
      </w:r>
    </w:p>
    <w:p w:rsidR="007045E9" w:rsidRPr="007045E9" w:rsidRDefault="007045E9" w:rsidP="007045E9">
      <w:pPr>
        <w:tabs>
          <w:tab w:val="left" w:pos="0"/>
          <w:tab w:val="left" w:pos="1080"/>
          <w:tab w:val="left" w:pos="4070"/>
        </w:tabs>
        <w:jc w:val="both"/>
        <w:rPr>
          <w:rFonts w:ascii="Times New Roman CYR" w:hAnsi="Times New Roman CYR" w:cs="Times New Roman CYR"/>
        </w:rPr>
      </w:pPr>
      <w:r w:rsidRPr="007045E9">
        <w:rPr>
          <w:rFonts w:ascii="Times New Roman CYR" w:hAnsi="Times New Roman CYR" w:cs="Times New Roman CYR"/>
        </w:rPr>
        <w:tab/>
        <w:t>Прошу, в рамках компетенции Министерства здравоохранения, оценить с точки зрения соответствия санитарно-эпидемиологическому законодательству, сл</w:t>
      </w:r>
      <w:r w:rsidRPr="007045E9">
        <w:rPr>
          <w:rFonts w:ascii="Times New Roman CYR" w:hAnsi="Times New Roman CYR" w:cs="Times New Roman CYR"/>
        </w:rPr>
        <w:t>е</w:t>
      </w:r>
      <w:r w:rsidRPr="007045E9">
        <w:rPr>
          <w:rFonts w:ascii="Times New Roman CYR" w:hAnsi="Times New Roman CYR" w:cs="Times New Roman CYR"/>
        </w:rPr>
        <w:t>дующие требования ТНПА:</w:t>
      </w:r>
    </w:p>
    <w:p w:rsidR="007045E9" w:rsidRPr="007045E9" w:rsidRDefault="007045E9" w:rsidP="007045E9">
      <w:pPr>
        <w:pStyle w:val="a8"/>
        <w:numPr>
          <w:ilvl w:val="0"/>
          <w:numId w:val="11"/>
        </w:numPr>
        <w:tabs>
          <w:tab w:val="left" w:pos="0"/>
          <w:tab w:val="left" w:pos="1080"/>
          <w:tab w:val="left" w:pos="4070"/>
        </w:tabs>
        <w:overflowPunct/>
        <w:spacing w:before="120" w:after="240"/>
        <w:textAlignment w:val="auto"/>
        <w:rPr>
          <w:rFonts w:ascii="Times New Roman CYR" w:hAnsi="Times New Roman CYR" w:cs="Times New Roman CYR"/>
          <w:sz w:val="24"/>
          <w:szCs w:val="24"/>
        </w:rPr>
      </w:pPr>
      <w:r w:rsidRPr="007045E9">
        <w:rPr>
          <w:rFonts w:ascii="Times New Roman CYR" w:hAnsi="Times New Roman CYR" w:cs="Times New Roman CYR"/>
          <w:sz w:val="24"/>
          <w:szCs w:val="24"/>
        </w:rPr>
        <w:t>ТКП 17.02-08-2012 «Охрана окружающей среды и природопользование. Пр</w:t>
      </w:r>
      <w:r w:rsidRPr="007045E9">
        <w:rPr>
          <w:rFonts w:ascii="Times New Roman CYR" w:hAnsi="Times New Roman CYR" w:cs="Times New Roman CYR"/>
          <w:sz w:val="24"/>
          <w:szCs w:val="24"/>
        </w:rPr>
        <w:t>а</w:t>
      </w:r>
      <w:r w:rsidRPr="007045E9">
        <w:rPr>
          <w:rFonts w:ascii="Times New Roman CYR" w:hAnsi="Times New Roman CYR" w:cs="Times New Roman CYR"/>
          <w:sz w:val="24"/>
          <w:szCs w:val="24"/>
        </w:rPr>
        <w:t>вила проведения оценки воздействия на окружающую среду (ОВОС) и подг</w:t>
      </w:r>
      <w:r w:rsidRPr="007045E9">
        <w:rPr>
          <w:rFonts w:ascii="Times New Roman CYR" w:hAnsi="Times New Roman CYR" w:cs="Times New Roman CYR"/>
          <w:sz w:val="24"/>
          <w:szCs w:val="24"/>
        </w:rPr>
        <w:t>о</w:t>
      </w:r>
      <w:r w:rsidRPr="007045E9">
        <w:rPr>
          <w:rFonts w:ascii="Times New Roman CYR" w:hAnsi="Times New Roman CYR" w:cs="Times New Roman CYR"/>
          <w:sz w:val="24"/>
          <w:szCs w:val="24"/>
        </w:rPr>
        <w:t>товки отчета»:</w:t>
      </w:r>
    </w:p>
    <w:p w:rsidR="007045E9" w:rsidRPr="007045E9" w:rsidRDefault="007045E9" w:rsidP="007045E9">
      <w:pPr>
        <w:tabs>
          <w:tab w:val="left" w:pos="0"/>
          <w:tab w:val="left" w:pos="1080"/>
          <w:tab w:val="left" w:pos="4070"/>
        </w:tabs>
        <w:jc w:val="both"/>
        <w:rPr>
          <w:rFonts w:ascii="Times New Roman CYR" w:hAnsi="Times New Roman CYR" w:cs="Times New Roman CYR"/>
        </w:rPr>
      </w:pPr>
      <w:r w:rsidRPr="007045E9">
        <w:rPr>
          <w:rFonts w:ascii="Times New Roman CYR" w:hAnsi="Times New Roman CYR" w:cs="Times New Roman CYR"/>
        </w:rPr>
        <w:t>8.1 Прогноз и оценка возможного изменения состояния атмосферного во</w:t>
      </w:r>
      <w:r w:rsidRPr="007045E9">
        <w:rPr>
          <w:rFonts w:ascii="Times New Roman CYR" w:hAnsi="Times New Roman CYR" w:cs="Times New Roman CYR"/>
        </w:rPr>
        <w:t>з</w:t>
      </w:r>
      <w:r w:rsidRPr="007045E9">
        <w:rPr>
          <w:rFonts w:ascii="Times New Roman CYR" w:hAnsi="Times New Roman CYR" w:cs="Times New Roman CYR"/>
        </w:rPr>
        <w:t xml:space="preserve">духа </w:t>
      </w:r>
      <w:proofErr w:type="gramStart"/>
      <w:r w:rsidRPr="007045E9">
        <w:rPr>
          <w:rFonts w:ascii="Times New Roman CYR" w:hAnsi="Times New Roman CYR" w:cs="Times New Roman CYR"/>
        </w:rPr>
        <w:t>в</w:t>
      </w:r>
      <w:proofErr w:type="gramEnd"/>
      <w:r w:rsidRPr="007045E9">
        <w:rPr>
          <w:rFonts w:ascii="Times New Roman CYR" w:hAnsi="Times New Roman CYR" w:cs="Times New Roman CYR"/>
        </w:rPr>
        <w:t xml:space="preserve"> </w:t>
      </w:r>
    </w:p>
    <w:p w:rsidR="007045E9" w:rsidRPr="007045E9" w:rsidRDefault="007045E9" w:rsidP="007045E9">
      <w:pPr>
        <w:tabs>
          <w:tab w:val="left" w:pos="0"/>
          <w:tab w:val="left" w:pos="1080"/>
          <w:tab w:val="left" w:pos="4070"/>
        </w:tabs>
        <w:jc w:val="both"/>
        <w:rPr>
          <w:rFonts w:ascii="Times New Roman CYR" w:hAnsi="Times New Roman CYR" w:cs="Times New Roman CYR"/>
        </w:rPr>
      </w:pPr>
      <w:proofErr w:type="gramStart"/>
      <w:r w:rsidRPr="007045E9">
        <w:rPr>
          <w:rFonts w:ascii="Times New Roman CYR" w:hAnsi="Times New Roman CYR" w:cs="Times New Roman CYR"/>
        </w:rPr>
        <w:t>результате</w:t>
      </w:r>
      <w:proofErr w:type="gramEnd"/>
      <w:r w:rsidRPr="007045E9">
        <w:rPr>
          <w:rFonts w:ascii="Times New Roman CYR" w:hAnsi="Times New Roman CYR" w:cs="Times New Roman CYR"/>
        </w:rPr>
        <w:t xml:space="preserve"> реализации (размещения) планируемой деятельности (объекта) </w:t>
      </w:r>
    </w:p>
    <w:p w:rsidR="007045E9" w:rsidRPr="007045E9" w:rsidRDefault="007045E9" w:rsidP="007045E9">
      <w:pPr>
        <w:tabs>
          <w:tab w:val="left" w:pos="0"/>
          <w:tab w:val="left" w:pos="1080"/>
          <w:tab w:val="left" w:pos="4070"/>
        </w:tabs>
        <w:jc w:val="both"/>
        <w:rPr>
          <w:rFonts w:ascii="Times New Roman CYR" w:hAnsi="Times New Roman CYR" w:cs="Times New Roman CYR"/>
        </w:rPr>
      </w:pPr>
      <w:r w:rsidRPr="007045E9">
        <w:rPr>
          <w:rFonts w:ascii="Times New Roman CYR" w:hAnsi="Times New Roman CYR" w:cs="Times New Roman CYR"/>
        </w:rPr>
        <w:t>проводится на основании расчета рассеивания загрязняющих веществ, в том числе групп суммации, в атмосферном воздухе.</w:t>
      </w:r>
    </w:p>
    <w:p w:rsidR="007045E9" w:rsidRPr="007045E9" w:rsidRDefault="007045E9" w:rsidP="007045E9">
      <w:pPr>
        <w:tabs>
          <w:tab w:val="left" w:pos="0"/>
          <w:tab w:val="left" w:pos="1080"/>
          <w:tab w:val="left" w:pos="4070"/>
        </w:tabs>
        <w:jc w:val="both"/>
        <w:rPr>
          <w:rFonts w:ascii="Times New Roman CYR" w:hAnsi="Times New Roman CYR" w:cs="Times New Roman CYR"/>
        </w:rPr>
      </w:pPr>
      <w:r w:rsidRPr="007045E9">
        <w:rPr>
          <w:rFonts w:ascii="Times New Roman CYR" w:hAnsi="Times New Roman CYR" w:cs="Times New Roman CYR"/>
        </w:rPr>
        <w:t>…</w:t>
      </w:r>
    </w:p>
    <w:p w:rsidR="007045E9" w:rsidRPr="007045E9" w:rsidRDefault="007045E9" w:rsidP="007045E9">
      <w:pPr>
        <w:tabs>
          <w:tab w:val="left" w:pos="0"/>
          <w:tab w:val="left" w:pos="1080"/>
          <w:tab w:val="left" w:pos="4070"/>
        </w:tabs>
        <w:jc w:val="both"/>
        <w:rPr>
          <w:rFonts w:ascii="Times New Roman CYR" w:hAnsi="Times New Roman CYR" w:cs="Times New Roman CYR"/>
          <w:b/>
        </w:rPr>
      </w:pPr>
      <w:r w:rsidRPr="007045E9">
        <w:rPr>
          <w:rFonts w:ascii="Times New Roman CYR" w:hAnsi="Times New Roman CYR" w:cs="Times New Roman CYR"/>
        </w:rPr>
        <w:t xml:space="preserve">Расчеты рассеивания загрязняющих веществ, </w:t>
      </w:r>
      <w:r w:rsidRPr="007045E9">
        <w:rPr>
          <w:rFonts w:ascii="Times New Roman CYR" w:hAnsi="Times New Roman CYR" w:cs="Times New Roman CYR"/>
          <w:b/>
        </w:rPr>
        <w:t>имеющих твердое агрегатное с</w:t>
      </w:r>
      <w:r w:rsidRPr="007045E9">
        <w:rPr>
          <w:rFonts w:ascii="Times New Roman CYR" w:hAnsi="Times New Roman CYR" w:cs="Times New Roman CYR"/>
          <w:b/>
        </w:rPr>
        <w:t>о</w:t>
      </w:r>
      <w:r w:rsidRPr="007045E9">
        <w:rPr>
          <w:rFonts w:ascii="Times New Roman CYR" w:hAnsi="Times New Roman CYR" w:cs="Times New Roman CYR"/>
          <w:b/>
        </w:rPr>
        <w:t>стояние, выполняются:</w:t>
      </w:r>
    </w:p>
    <w:p w:rsidR="007045E9" w:rsidRPr="007045E9" w:rsidRDefault="007045E9" w:rsidP="007045E9">
      <w:pPr>
        <w:tabs>
          <w:tab w:val="left" w:pos="0"/>
          <w:tab w:val="left" w:pos="1080"/>
          <w:tab w:val="left" w:pos="4070"/>
        </w:tabs>
        <w:jc w:val="both"/>
        <w:rPr>
          <w:rFonts w:ascii="Times New Roman CYR" w:hAnsi="Times New Roman CYR" w:cs="Times New Roman CYR"/>
        </w:rPr>
      </w:pPr>
      <w:r w:rsidRPr="007045E9">
        <w:rPr>
          <w:rFonts w:ascii="Times New Roman CYR" w:hAnsi="Times New Roman CYR" w:cs="Times New Roman CYR"/>
          <w:b/>
        </w:rPr>
        <w:t>- отдельн</w:t>
      </w:r>
      <w:r w:rsidRPr="007045E9">
        <w:rPr>
          <w:rFonts w:ascii="Times New Roman CYR" w:hAnsi="Times New Roman CYR" w:cs="Times New Roman CYR"/>
        </w:rPr>
        <w:t xml:space="preserve">о по каждому загрязняющему веществу; </w:t>
      </w:r>
    </w:p>
    <w:p w:rsidR="007045E9" w:rsidRPr="007045E9" w:rsidRDefault="007045E9" w:rsidP="007045E9">
      <w:pPr>
        <w:tabs>
          <w:tab w:val="left" w:pos="0"/>
          <w:tab w:val="left" w:pos="1080"/>
          <w:tab w:val="left" w:pos="4070"/>
        </w:tabs>
        <w:jc w:val="both"/>
        <w:rPr>
          <w:rFonts w:ascii="Times New Roman CYR" w:hAnsi="Times New Roman CYR" w:cs="Times New Roman CYR"/>
        </w:rPr>
      </w:pPr>
      <w:r w:rsidRPr="007045E9">
        <w:rPr>
          <w:rFonts w:ascii="Times New Roman CYR" w:hAnsi="Times New Roman CYR" w:cs="Times New Roman CYR"/>
        </w:rPr>
        <w:t>- по суммарным выбросам всех загрязняющих веществ, имеющих твердое агр</w:t>
      </w:r>
      <w:r w:rsidRPr="007045E9">
        <w:rPr>
          <w:rFonts w:ascii="Times New Roman CYR" w:hAnsi="Times New Roman CYR" w:cs="Times New Roman CYR"/>
        </w:rPr>
        <w:t>е</w:t>
      </w:r>
      <w:r w:rsidRPr="007045E9">
        <w:rPr>
          <w:rFonts w:ascii="Times New Roman CYR" w:hAnsi="Times New Roman CYR" w:cs="Times New Roman CYR"/>
        </w:rPr>
        <w:t xml:space="preserve">гатное состояние, </w:t>
      </w:r>
      <w:r w:rsidRPr="007045E9">
        <w:rPr>
          <w:rFonts w:ascii="Times New Roman CYR" w:hAnsi="Times New Roman CYR" w:cs="Times New Roman CYR"/>
          <w:b/>
        </w:rPr>
        <w:t>при этом в расчетах учитываются фоновые концентрации загрязняющего вещества «твердые частицы суммарно» (недифференцир</w:t>
      </w:r>
      <w:r w:rsidRPr="007045E9">
        <w:rPr>
          <w:rFonts w:ascii="Times New Roman CYR" w:hAnsi="Times New Roman CYR" w:cs="Times New Roman CYR"/>
          <w:b/>
        </w:rPr>
        <w:t>о</w:t>
      </w:r>
      <w:r w:rsidRPr="007045E9">
        <w:rPr>
          <w:rFonts w:ascii="Times New Roman CYR" w:hAnsi="Times New Roman CYR" w:cs="Times New Roman CYR"/>
          <w:b/>
        </w:rPr>
        <w:t>ванная по составу пыль/аэрозоль) (код 2902)</w:t>
      </w:r>
      <w:r w:rsidRPr="007045E9">
        <w:rPr>
          <w:rFonts w:ascii="Times New Roman CYR" w:hAnsi="Times New Roman CYR" w:cs="Times New Roman CYR"/>
        </w:rPr>
        <w:t>.</w:t>
      </w:r>
    </w:p>
    <w:p w:rsidR="007045E9" w:rsidRPr="007045E9" w:rsidRDefault="007045E9" w:rsidP="007045E9">
      <w:pPr>
        <w:tabs>
          <w:tab w:val="left" w:pos="0"/>
          <w:tab w:val="left" w:pos="1080"/>
          <w:tab w:val="left" w:pos="4070"/>
        </w:tabs>
        <w:jc w:val="both"/>
        <w:rPr>
          <w:rFonts w:ascii="Times New Roman CYR" w:hAnsi="Times New Roman CYR" w:cs="Times New Roman CYR"/>
        </w:rPr>
      </w:pPr>
      <w:r w:rsidRPr="007045E9">
        <w:rPr>
          <w:rFonts w:ascii="Times New Roman CYR" w:hAnsi="Times New Roman CYR" w:cs="Times New Roman CYR"/>
        </w:rPr>
        <w:t xml:space="preserve">Расчетные максимальные приземные концентрации загрязняющих веществ, </w:t>
      </w:r>
      <w:r w:rsidRPr="007045E9">
        <w:rPr>
          <w:rFonts w:ascii="Times New Roman CYR" w:hAnsi="Times New Roman CYR" w:cs="Times New Roman CYR"/>
          <w:b/>
        </w:rPr>
        <w:t>имеющих твердое агрегатное состояние, сопоставляются с установленными в [19]-[20] нормативами качества атмосферного воздуха</w:t>
      </w:r>
      <w:r w:rsidRPr="007045E9">
        <w:rPr>
          <w:rFonts w:ascii="Times New Roman CYR" w:hAnsi="Times New Roman CYR" w:cs="Times New Roman CYR"/>
        </w:rPr>
        <w:t>:</w:t>
      </w:r>
    </w:p>
    <w:p w:rsidR="007045E9" w:rsidRPr="007045E9" w:rsidRDefault="007045E9" w:rsidP="007045E9">
      <w:pPr>
        <w:tabs>
          <w:tab w:val="left" w:pos="0"/>
          <w:tab w:val="left" w:pos="1080"/>
          <w:tab w:val="left" w:pos="4070"/>
        </w:tabs>
        <w:jc w:val="both"/>
        <w:rPr>
          <w:rFonts w:ascii="Times New Roman CYR" w:hAnsi="Times New Roman CYR" w:cs="Times New Roman CYR"/>
        </w:rPr>
      </w:pPr>
      <w:r w:rsidRPr="007045E9">
        <w:rPr>
          <w:rFonts w:ascii="Times New Roman CYR" w:hAnsi="Times New Roman CYR" w:cs="Times New Roman CYR"/>
        </w:rPr>
        <w:t>- отдельно по каждому загрязняющему веществу;</w:t>
      </w:r>
    </w:p>
    <w:p w:rsidR="007045E9" w:rsidRPr="007045E9" w:rsidRDefault="007045E9" w:rsidP="007045E9">
      <w:pPr>
        <w:tabs>
          <w:tab w:val="left" w:pos="0"/>
          <w:tab w:val="left" w:pos="1080"/>
          <w:tab w:val="left" w:pos="4070"/>
        </w:tabs>
        <w:jc w:val="both"/>
        <w:rPr>
          <w:rFonts w:ascii="Times New Roman CYR" w:hAnsi="Times New Roman CYR" w:cs="Times New Roman CYR"/>
          <w:b/>
        </w:rPr>
      </w:pPr>
      <w:r w:rsidRPr="007045E9">
        <w:rPr>
          <w:rFonts w:ascii="Times New Roman CYR" w:hAnsi="Times New Roman CYR" w:cs="Times New Roman CYR"/>
          <w:b/>
        </w:rPr>
        <w:t>- по веществу «твердые частицы суммарно» (недифференцированная по с</w:t>
      </w:r>
      <w:r w:rsidRPr="007045E9">
        <w:rPr>
          <w:rFonts w:ascii="Times New Roman CYR" w:hAnsi="Times New Roman CYR" w:cs="Times New Roman CYR"/>
          <w:b/>
        </w:rPr>
        <w:t>о</w:t>
      </w:r>
      <w:r w:rsidRPr="007045E9">
        <w:rPr>
          <w:rFonts w:ascii="Times New Roman CYR" w:hAnsi="Times New Roman CYR" w:cs="Times New Roman CYR"/>
          <w:b/>
        </w:rPr>
        <w:t>ставу пыль/аэрозоль) (код 2902).</w:t>
      </w:r>
    </w:p>
    <w:p w:rsidR="007045E9" w:rsidRPr="007045E9" w:rsidRDefault="007045E9" w:rsidP="007045E9">
      <w:pPr>
        <w:tabs>
          <w:tab w:val="left" w:pos="0"/>
          <w:tab w:val="left" w:pos="1080"/>
          <w:tab w:val="left" w:pos="4070"/>
        </w:tabs>
        <w:jc w:val="both"/>
        <w:rPr>
          <w:rFonts w:ascii="Times New Roman CYR" w:hAnsi="Times New Roman CYR" w:cs="Times New Roman CYR"/>
          <w:b/>
        </w:rPr>
      </w:pPr>
    </w:p>
    <w:p w:rsidR="007045E9" w:rsidRPr="007045E9" w:rsidRDefault="007045E9" w:rsidP="007045E9">
      <w:pPr>
        <w:tabs>
          <w:tab w:val="left" w:pos="0"/>
          <w:tab w:val="left" w:pos="1080"/>
          <w:tab w:val="left" w:pos="4070"/>
        </w:tabs>
        <w:jc w:val="both"/>
      </w:pPr>
      <w:r w:rsidRPr="007045E9">
        <w:t>Примечание:</w:t>
      </w:r>
    </w:p>
    <w:p w:rsidR="007045E9" w:rsidRPr="007045E9" w:rsidRDefault="007045E9" w:rsidP="007045E9">
      <w:pPr>
        <w:shd w:val="clear" w:color="auto" w:fill="FFFFFF"/>
        <w:tabs>
          <w:tab w:val="left" w:pos="709"/>
          <w:tab w:val="left" w:pos="1066"/>
        </w:tabs>
        <w:jc w:val="both"/>
        <w:rPr>
          <w:bCs/>
        </w:rPr>
      </w:pPr>
      <w:r w:rsidRPr="007045E9">
        <w:rPr>
          <w:bCs/>
        </w:rPr>
        <w:t xml:space="preserve">[19] </w:t>
      </w:r>
      <w:r w:rsidRPr="007045E9">
        <w:rPr>
          <w:spacing w:val="1"/>
        </w:rPr>
        <w:t>Нормативы предельно допустимых концентраций загрязняющих веществ в атм</w:t>
      </w:r>
      <w:r w:rsidRPr="007045E9">
        <w:rPr>
          <w:spacing w:val="1"/>
        </w:rPr>
        <w:t>о</w:t>
      </w:r>
      <w:r w:rsidRPr="007045E9">
        <w:rPr>
          <w:spacing w:val="1"/>
        </w:rPr>
        <w:t>сферном воздухе и ориентировочно безопасных уровней воздействия загрязняющих веществ в атмосферном воздухе населенных пунктов и мест массового отдыха нас</w:t>
      </w:r>
      <w:r w:rsidRPr="007045E9">
        <w:rPr>
          <w:spacing w:val="1"/>
        </w:rPr>
        <w:t>е</w:t>
      </w:r>
      <w:r w:rsidRPr="007045E9">
        <w:rPr>
          <w:spacing w:val="1"/>
        </w:rPr>
        <w:t>ления, утвержденные постановлением Министерства здравоохранения Респу</w:t>
      </w:r>
      <w:r w:rsidRPr="007045E9">
        <w:rPr>
          <w:spacing w:val="1"/>
        </w:rPr>
        <w:t>б</w:t>
      </w:r>
      <w:r w:rsidRPr="007045E9">
        <w:rPr>
          <w:spacing w:val="1"/>
        </w:rPr>
        <w:t>лики Беларусь от 30 декабря 2010г. №186/</w:t>
      </w:r>
    </w:p>
    <w:p w:rsidR="007045E9" w:rsidRPr="007045E9" w:rsidRDefault="007045E9" w:rsidP="007045E9">
      <w:pPr>
        <w:pStyle w:val="a8"/>
        <w:numPr>
          <w:ilvl w:val="0"/>
          <w:numId w:val="10"/>
        </w:numPr>
        <w:spacing w:before="120" w:after="120"/>
        <w:rPr>
          <w:sz w:val="24"/>
          <w:szCs w:val="24"/>
        </w:rPr>
      </w:pPr>
      <w:r w:rsidRPr="007045E9">
        <w:rPr>
          <w:bCs/>
          <w:sz w:val="24"/>
          <w:szCs w:val="24"/>
        </w:rPr>
        <w:t xml:space="preserve">ТКП 17.02-ХХ-2013 (02120) </w:t>
      </w:r>
      <w:r w:rsidRPr="007045E9">
        <w:rPr>
          <w:sz w:val="24"/>
          <w:szCs w:val="24"/>
        </w:rPr>
        <w:t xml:space="preserve">«Охрана окружающей среды и природопользование. Состав и порядок разработки раздела «Охрана окружающей среды» в проектной документации» </w:t>
      </w:r>
      <w:r w:rsidRPr="007045E9">
        <w:rPr>
          <w:bCs/>
          <w:spacing w:val="-3"/>
          <w:sz w:val="24"/>
          <w:szCs w:val="24"/>
        </w:rPr>
        <w:t>(проект, окончательная редакция):</w:t>
      </w:r>
    </w:p>
    <w:p w:rsidR="007045E9" w:rsidRPr="007045E9" w:rsidRDefault="007045E9" w:rsidP="007045E9">
      <w:pPr>
        <w:shd w:val="clear" w:color="auto" w:fill="FFFFFF"/>
        <w:tabs>
          <w:tab w:val="left" w:pos="284"/>
          <w:tab w:val="left" w:pos="709"/>
          <w:tab w:val="left" w:pos="1229"/>
        </w:tabs>
        <w:ind w:firstLine="397"/>
        <w:jc w:val="both"/>
      </w:pPr>
      <w:r w:rsidRPr="007045E9">
        <w:rPr>
          <w:b/>
          <w:bCs/>
        </w:rPr>
        <w:lastRenderedPageBreak/>
        <w:t>6.4.2</w:t>
      </w:r>
      <w:proofErr w:type="gramStart"/>
      <w:r w:rsidRPr="007045E9">
        <w:rPr>
          <w:bCs/>
        </w:rPr>
        <w:t xml:space="preserve"> </w:t>
      </w:r>
      <w:r w:rsidRPr="007045E9">
        <w:t>В</w:t>
      </w:r>
      <w:proofErr w:type="gramEnd"/>
      <w:r w:rsidRPr="007045E9">
        <w:t xml:space="preserve"> разделе ООС расчеты рассеивания должны быть выполнены по тем загря</w:t>
      </w:r>
      <w:r w:rsidRPr="007045E9">
        <w:t>з</w:t>
      </w:r>
      <w:r w:rsidRPr="007045E9">
        <w:t>няющим веществам, которые содержатся в выбросах проектируемых и реконстру</w:t>
      </w:r>
      <w:r w:rsidRPr="007045E9">
        <w:t>и</w:t>
      </w:r>
      <w:r w:rsidRPr="007045E9">
        <w:t>руемых источников выбросов, а также источников выбросов (из числа существующих и ранее запроектированных), не подлежащих реконструкции, но параметры которых претерпевают изменение в связи с реализацией проектных решений.</w:t>
      </w:r>
    </w:p>
    <w:p w:rsidR="007045E9" w:rsidRPr="007045E9" w:rsidRDefault="007045E9" w:rsidP="007045E9">
      <w:pPr>
        <w:tabs>
          <w:tab w:val="left" w:pos="0"/>
          <w:tab w:val="left" w:pos="1080"/>
          <w:tab w:val="left" w:pos="4070"/>
        </w:tabs>
        <w:jc w:val="both"/>
      </w:pPr>
      <w:r w:rsidRPr="007045E9">
        <w:t>…</w:t>
      </w:r>
    </w:p>
    <w:p w:rsidR="007045E9" w:rsidRPr="007045E9" w:rsidRDefault="007045E9" w:rsidP="007045E9">
      <w:pPr>
        <w:shd w:val="clear" w:color="auto" w:fill="FFFFFF"/>
        <w:tabs>
          <w:tab w:val="left" w:pos="284"/>
          <w:tab w:val="left" w:pos="709"/>
          <w:tab w:val="left" w:pos="1229"/>
        </w:tabs>
        <w:ind w:firstLine="397"/>
        <w:jc w:val="both"/>
        <w:rPr>
          <w:bCs/>
        </w:rPr>
      </w:pPr>
      <w:r w:rsidRPr="007045E9">
        <w:rPr>
          <w:bCs/>
        </w:rPr>
        <w:t xml:space="preserve">При наличии в составе выбросов объекта веществ, </w:t>
      </w:r>
      <w:r w:rsidRPr="007045E9">
        <w:rPr>
          <w:b/>
          <w:bCs/>
        </w:rPr>
        <w:t>имеющих твердое агрегатное состояние, следует указывать нормативы качества атмосферного воздуха, как для каждого вещества, так и установленные для «твердых частиц (недиффере</w:t>
      </w:r>
      <w:r w:rsidRPr="007045E9">
        <w:rPr>
          <w:b/>
          <w:bCs/>
        </w:rPr>
        <w:t>н</w:t>
      </w:r>
      <w:r w:rsidRPr="007045E9">
        <w:rPr>
          <w:b/>
          <w:bCs/>
        </w:rPr>
        <w:t>цированной по составу пыли/аэрозоли)», код 2902</w:t>
      </w:r>
      <w:r w:rsidRPr="007045E9">
        <w:rPr>
          <w:bCs/>
        </w:rPr>
        <w:t>.</w:t>
      </w:r>
    </w:p>
    <w:p w:rsidR="007045E9" w:rsidRPr="007045E9" w:rsidRDefault="007045E9" w:rsidP="007045E9">
      <w:pPr>
        <w:shd w:val="clear" w:color="auto" w:fill="FFFFFF"/>
        <w:tabs>
          <w:tab w:val="left" w:pos="284"/>
          <w:tab w:val="left" w:pos="709"/>
          <w:tab w:val="left" w:pos="1229"/>
        </w:tabs>
        <w:ind w:firstLine="397"/>
        <w:jc w:val="both"/>
        <w:rPr>
          <w:bCs/>
        </w:rPr>
      </w:pPr>
      <w:r w:rsidRPr="007045E9">
        <w:rPr>
          <w:bCs/>
        </w:rPr>
        <w:t>…</w:t>
      </w:r>
    </w:p>
    <w:p w:rsidR="007045E9" w:rsidRPr="007045E9" w:rsidRDefault="007045E9" w:rsidP="007045E9">
      <w:pPr>
        <w:ind w:firstLine="397"/>
        <w:jc w:val="both"/>
        <w:rPr>
          <w:bCs/>
        </w:rPr>
      </w:pPr>
      <w:r w:rsidRPr="007045E9">
        <w:rPr>
          <w:b/>
          <w:bCs/>
        </w:rPr>
        <w:t>6.4.3</w:t>
      </w:r>
      <w:r w:rsidRPr="007045E9">
        <w:rPr>
          <w:bCs/>
        </w:rPr>
        <w:t xml:space="preserve"> Расчеты рассеивания загрязняющих веществ</w:t>
      </w:r>
      <w:r w:rsidRPr="007045E9">
        <w:rPr>
          <w:b/>
          <w:bCs/>
        </w:rPr>
        <w:t>, имеющих твердое агрегатное состояние</w:t>
      </w:r>
      <w:r w:rsidRPr="007045E9">
        <w:rPr>
          <w:bCs/>
        </w:rPr>
        <w:t>, в</w:t>
      </w:r>
      <w:r w:rsidRPr="007045E9">
        <w:rPr>
          <w:bCs/>
        </w:rPr>
        <w:t>ы</w:t>
      </w:r>
      <w:r w:rsidRPr="007045E9">
        <w:rPr>
          <w:bCs/>
        </w:rPr>
        <w:t>полняются:</w:t>
      </w:r>
    </w:p>
    <w:p w:rsidR="007045E9" w:rsidRPr="007045E9" w:rsidRDefault="007045E9" w:rsidP="007045E9">
      <w:pPr>
        <w:ind w:firstLine="397"/>
        <w:jc w:val="both"/>
        <w:rPr>
          <w:bCs/>
        </w:rPr>
      </w:pPr>
      <w:r w:rsidRPr="007045E9">
        <w:rPr>
          <w:bCs/>
        </w:rPr>
        <w:t>- отдельно по каждому загрязняющему веществу;</w:t>
      </w:r>
    </w:p>
    <w:p w:rsidR="007045E9" w:rsidRPr="007045E9" w:rsidRDefault="007045E9" w:rsidP="007045E9">
      <w:pPr>
        <w:ind w:firstLine="397"/>
        <w:jc w:val="both"/>
        <w:rPr>
          <w:bCs/>
        </w:rPr>
      </w:pPr>
      <w:r w:rsidRPr="007045E9">
        <w:rPr>
          <w:bCs/>
        </w:rPr>
        <w:t>- по суммарным выбросам всех загрязняющих веществ, имеющих твердое агрега</w:t>
      </w:r>
      <w:r w:rsidRPr="007045E9">
        <w:rPr>
          <w:bCs/>
        </w:rPr>
        <w:t>т</w:t>
      </w:r>
      <w:r w:rsidRPr="007045E9">
        <w:rPr>
          <w:bCs/>
        </w:rPr>
        <w:t xml:space="preserve">ное состояние, </w:t>
      </w:r>
      <w:r w:rsidRPr="007045E9">
        <w:rPr>
          <w:b/>
          <w:bCs/>
        </w:rPr>
        <w:t>при этом расчет выполняется с учетом фона по загрязняющему веществу «твердые частицы суммарно» (недифференцированная по составу пыль/аэрозоль) (код 2902).</w:t>
      </w:r>
    </w:p>
    <w:p w:rsidR="007045E9" w:rsidRPr="007045E9" w:rsidRDefault="007045E9" w:rsidP="007045E9">
      <w:pPr>
        <w:ind w:firstLine="397"/>
        <w:jc w:val="both"/>
        <w:rPr>
          <w:bCs/>
        </w:rPr>
      </w:pPr>
      <w:r w:rsidRPr="007045E9">
        <w:rPr>
          <w:b/>
          <w:bCs/>
        </w:rPr>
        <w:t>Расчетные максимальные приземные концентрации загрязняющих в</w:t>
      </w:r>
      <w:r w:rsidRPr="007045E9">
        <w:rPr>
          <w:b/>
          <w:bCs/>
        </w:rPr>
        <w:t>е</w:t>
      </w:r>
      <w:r w:rsidRPr="007045E9">
        <w:rPr>
          <w:b/>
          <w:bCs/>
        </w:rPr>
        <w:t>ществ, имеющих твердое агрегатное состояние, сопоставляются с установленными в [15] и [16] нормативами качества атм</w:t>
      </w:r>
      <w:r w:rsidRPr="007045E9">
        <w:rPr>
          <w:b/>
          <w:bCs/>
        </w:rPr>
        <w:t>о</w:t>
      </w:r>
      <w:r w:rsidRPr="007045E9">
        <w:rPr>
          <w:b/>
          <w:bCs/>
        </w:rPr>
        <w:t>сферного воздуха</w:t>
      </w:r>
      <w:r w:rsidRPr="007045E9">
        <w:rPr>
          <w:bCs/>
        </w:rPr>
        <w:t>:</w:t>
      </w:r>
    </w:p>
    <w:p w:rsidR="007045E9" w:rsidRPr="007045E9" w:rsidRDefault="007045E9" w:rsidP="007045E9">
      <w:pPr>
        <w:ind w:firstLine="397"/>
        <w:jc w:val="both"/>
        <w:rPr>
          <w:bCs/>
        </w:rPr>
      </w:pPr>
      <w:r w:rsidRPr="007045E9">
        <w:rPr>
          <w:bCs/>
        </w:rPr>
        <w:t>- отдельно по каждому загрязняющему веществу;</w:t>
      </w:r>
    </w:p>
    <w:p w:rsidR="007045E9" w:rsidRPr="007045E9" w:rsidRDefault="007045E9" w:rsidP="007045E9">
      <w:pPr>
        <w:shd w:val="clear" w:color="auto" w:fill="FFFFFF"/>
        <w:tabs>
          <w:tab w:val="left" w:pos="709"/>
          <w:tab w:val="left" w:pos="1066"/>
        </w:tabs>
        <w:ind w:firstLine="397"/>
        <w:jc w:val="both"/>
        <w:rPr>
          <w:b/>
          <w:bCs/>
        </w:rPr>
      </w:pPr>
      <w:r w:rsidRPr="007045E9">
        <w:rPr>
          <w:b/>
          <w:bCs/>
        </w:rPr>
        <w:t>- по веществу «твердые частицы суммарно» (недифференцированная по с</w:t>
      </w:r>
      <w:r w:rsidRPr="007045E9">
        <w:rPr>
          <w:b/>
          <w:bCs/>
        </w:rPr>
        <w:t>о</w:t>
      </w:r>
      <w:r w:rsidRPr="007045E9">
        <w:rPr>
          <w:b/>
          <w:bCs/>
        </w:rPr>
        <w:t>ставу пыль/аэрозоль) (код 2902).</w:t>
      </w:r>
    </w:p>
    <w:p w:rsidR="007045E9" w:rsidRPr="007045E9" w:rsidRDefault="007045E9" w:rsidP="007045E9">
      <w:pPr>
        <w:shd w:val="clear" w:color="auto" w:fill="FFFFFF"/>
        <w:tabs>
          <w:tab w:val="left" w:pos="709"/>
          <w:tab w:val="left" w:pos="1066"/>
        </w:tabs>
        <w:jc w:val="both"/>
        <w:rPr>
          <w:bCs/>
        </w:rPr>
      </w:pPr>
    </w:p>
    <w:p w:rsidR="007045E9" w:rsidRPr="007045E9" w:rsidRDefault="007045E9" w:rsidP="007045E9">
      <w:pPr>
        <w:shd w:val="clear" w:color="auto" w:fill="FFFFFF"/>
        <w:tabs>
          <w:tab w:val="left" w:pos="709"/>
          <w:tab w:val="left" w:pos="1066"/>
        </w:tabs>
        <w:jc w:val="both"/>
        <w:rPr>
          <w:bCs/>
        </w:rPr>
      </w:pPr>
      <w:r w:rsidRPr="007045E9">
        <w:rPr>
          <w:bCs/>
        </w:rPr>
        <w:t>Примечание:</w:t>
      </w:r>
    </w:p>
    <w:p w:rsidR="007045E9" w:rsidRPr="007045E9" w:rsidRDefault="007045E9" w:rsidP="007045E9">
      <w:pPr>
        <w:shd w:val="clear" w:color="auto" w:fill="FFFFFF"/>
        <w:tabs>
          <w:tab w:val="left" w:pos="709"/>
          <w:tab w:val="left" w:pos="1066"/>
        </w:tabs>
        <w:jc w:val="both"/>
        <w:rPr>
          <w:bCs/>
          <w:lang w:val="en-US"/>
        </w:rPr>
      </w:pPr>
      <w:r w:rsidRPr="007045E9">
        <w:rPr>
          <w:bCs/>
        </w:rPr>
        <w:t xml:space="preserve">[15] </w:t>
      </w:r>
      <w:r w:rsidRPr="007045E9">
        <w:rPr>
          <w:spacing w:val="1"/>
        </w:rPr>
        <w:t>Нормативы предельно допустимых концентраций загрязняющих веществ в атм</w:t>
      </w:r>
      <w:r w:rsidRPr="007045E9">
        <w:rPr>
          <w:spacing w:val="1"/>
        </w:rPr>
        <w:t>о</w:t>
      </w:r>
      <w:r w:rsidRPr="007045E9">
        <w:rPr>
          <w:spacing w:val="1"/>
        </w:rPr>
        <w:t>сферном воздухе и ориентировочно безопасных уровней воздействия загрязняющих веществ в атмосферном воздухе населенных пунктов и мест массового отдыха нас</w:t>
      </w:r>
      <w:r w:rsidRPr="007045E9">
        <w:rPr>
          <w:spacing w:val="1"/>
        </w:rPr>
        <w:t>е</w:t>
      </w:r>
      <w:r w:rsidRPr="007045E9">
        <w:rPr>
          <w:spacing w:val="1"/>
        </w:rPr>
        <w:t>ления, утвержденные постановлением Министерства здравоохранения Республики Беларусь от 30 декабря 2010г. №186</w:t>
      </w:r>
      <w:r w:rsidRPr="007045E9">
        <w:rPr>
          <w:spacing w:val="1"/>
          <w:lang w:val="en-US"/>
        </w:rPr>
        <w:t>/</w:t>
      </w:r>
    </w:p>
    <w:p w:rsidR="007045E9" w:rsidRPr="007045E9" w:rsidRDefault="007045E9" w:rsidP="007045E9">
      <w:pPr>
        <w:tabs>
          <w:tab w:val="left" w:pos="0"/>
          <w:tab w:val="left" w:pos="1080"/>
          <w:tab w:val="left" w:pos="4070"/>
        </w:tabs>
        <w:jc w:val="both"/>
        <w:rPr>
          <w:rFonts w:ascii="Times New Roman CYR" w:hAnsi="Times New Roman CYR" w:cs="Times New Roman CYR"/>
        </w:rPr>
      </w:pPr>
    </w:p>
    <w:p w:rsidR="007045E9" w:rsidRPr="007045E9" w:rsidRDefault="007045E9" w:rsidP="007045E9">
      <w:pPr>
        <w:jc w:val="both"/>
      </w:pPr>
      <w:r w:rsidRPr="007045E9">
        <w:t>Прошу также разъяснить:</w:t>
      </w:r>
    </w:p>
    <w:p w:rsidR="007045E9" w:rsidRPr="007045E9" w:rsidRDefault="007045E9" w:rsidP="007045E9">
      <w:pPr>
        <w:pStyle w:val="a8"/>
        <w:numPr>
          <w:ilvl w:val="0"/>
          <w:numId w:val="10"/>
        </w:numPr>
        <w:spacing w:before="120"/>
        <w:ind w:left="357" w:hanging="357"/>
        <w:rPr>
          <w:sz w:val="24"/>
          <w:szCs w:val="24"/>
        </w:rPr>
      </w:pPr>
      <w:proofErr w:type="gramStart"/>
      <w:r w:rsidRPr="007045E9">
        <w:rPr>
          <w:sz w:val="24"/>
          <w:szCs w:val="24"/>
        </w:rPr>
        <w:t xml:space="preserve">Допустимо ли установление нормативов </w:t>
      </w:r>
      <w:r w:rsidRPr="007045E9">
        <w:rPr>
          <w:spacing w:val="1"/>
          <w:sz w:val="24"/>
          <w:szCs w:val="24"/>
        </w:rPr>
        <w:t>предельно допустимых концентраций загрязняющих веществ в атмосферном воздухе, основываясь только на их агрега</w:t>
      </w:r>
      <w:r w:rsidRPr="007045E9">
        <w:rPr>
          <w:spacing w:val="1"/>
          <w:sz w:val="24"/>
          <w:szCs w:val="24"/>
        </w:rPr>
        <w:t>т</w:t>
      </w:r>
      <w:r w:rsidRPr="007045E9">
        <w:rPr>
          <w:spacing w:val="1"/>
          <w:sz w:val="24"/>
          <w:szCs w:val="24"/>
        </w:rPr>
        <w:t>ном состоянии (что фактически происходит в вышеуказанных ТНПА в форме «с</w:t>
      </w:r>
      <w:r w:rsidRPr="007045E9">
        <w:rPr>
          <w:spacing w:val="1"/>
          <w:sz w:val="24"/>
          <w:szCs w:val="24"/>
        </w:rPr>
        <w:t>о</w:t>
      </w:r>
      <w:r w:rsidRPr="007045E9">
        <w:rPr>
          <w:spacing w:val="1"/>
          <w:sz w:val="24"/>
          <w:szCs w:val="24"/>
        </w:rPr>
        <w:t xml:space="preserve">поставления» </w:t>
      </w:r>
      <w:r w:rsidRPr="007045E9">
        <w:rPr>
          <w:rFonts w:ascii="Times New Roman CYR" w:hAnsi="Times New Roman CYR" w:cs="Times New Roman CYR"/>
          <w:sz w:val="24"/>
          <w:szCs w:val="24"/>
        </w:rPr>
        <w:t>приземных концентраций загрязняющих веществ, имеющих твердое агрегатное состояние, с нормативом качества атмосферного воздуха - предельно допустимой концентрацией для вещества «твёрдые частицы» код 2902</w:t>
      </w:r>
      <w:r w:rsidRPr="007045E9">
        <w:rPr>
          <w:spacing w:val="1"/>
          <w:sz w:val="24"/>
          <w:szCs w:val="24"/>
        </w:rPr>
        <w:t>)?</w:t>
      </w:r>
      <w:proofErr w:type="gramEnd"/>
    </w:p>
    <w:p w:rsidR="00BE453F" w:rsidRPr="007045E9" w:rsidRDefault="00BE453F" w:rsidP="00C3654F">
      <w:pPr>
        <w:pStyle w:val="a3"/>
        <w:spacing w:line="240" w:lineRule="auto"/>
        <w:jc w:val="left"/>
        <w:rPr>
          <w:sz w:val="24"/>
          <w:szCs w:val="24"/>
          <w:lang w:val="ru-RU"/>
        </w:rPr>
      </w:pPr>
    </w:p>
    <w:p w:rsidR="008B0F73" w:rsidRPr="008B0F73" w:rsidRDefault="008B0F73" w:rsidP="00C3654F">
      <w:pPr>
        <w:pStyle w:val="a3"/>
        <w:spacing w:line="240" w:lineRule="auto"/>
        <w:jc w:val="left"/>
        <w:rPr>
          <w:b/>
          <w:sz w:val="24"/>
          <w:szCs w:val="24"/>
          <w:lang w:val="ru-RU"/>
        </w:rPr>
      </w:pPr>
      <w:r w:rsidRPr="008B0F73">
        <w:rPr>
          <w:b/>
          <w:sz w:val="24"/>
          <w:szCs w:val="24"/>
          <w:lang w:val="ru-RU"/>
        </w:rPr>
        <w:t>С уважением,</w:t>
      </w:r>
    </w:p>
    <w:p w:rsidR="004A6211" w:rsidRPr="008B0F73" w:rsidRDefault="008B0F73" w:rsidP="00C3654F">
      <w:pPr>
        <w:pStyle w:val="a3"/>
        <w:spacing w:line="240" w:lineRule="auto"/>
        <w:jc w:val="left"/>
        <w:rPr>
          <w:b/>
          <w:sz w:val="24"/>
          <w:szCs w:val="24"/>
        </w:rPr>
      </w:pPr>
      <w:r w:rsidRPr="008B0F73">
        <w:rPr>
          <w:b/>
          <w:sz w:val="24"/>
          <w:szCs w:val="24"/>
          <w:lang w:val="ru-RU"/>
        </w:rPr>
        <w:t>а</w:t>
      </w:r>
      <w:r w:rsidRPr="008B0F73">
        <w:rPr>
          <w:b/>
          <w:sz w:val="24"/>
          <w:szCs w:val="24"/>
        </w:rPr>
        <w:t>дминистратор сайта</w:t>
      </w:r>
      <w:r w:rsidR="00AC6F2D" w:rsidRPr="008B0F73">
        <w:rPr>
          <w:b/>
          <w:sz w:val="24"/>
          <w:szCs w:val="24"/>
        </w:rPr>
        <w:tab/>
      </w:r>
      <w:r w:rsidR="00AC6F2D" w:rsidRPr="008B0F73">
        <w:rPr>
          <w:b/>
          <w:sz w:val="24"/>
          <w:szCs w:val="24"/>
        </w:rPr>
        <w:tab/>
      </w:r>
      <w:r w:rsidR="00AC6F2D" w:rsidRPr="008B0F73">
        <w:rPr>
          <w:b/>
          <w:sz w:val="24"/>
          <w:szCs w:val="24"/>
        </w:rPr>
        <w:tab/>
      </w:r>
      <w:r w:rsidRPr="008B0F73">
        <w:rPr>
          <w:b/>
          <w:sz w:val="24"/>
          <w:szCs w:val="24"/>
        </w:rPr>
        <w:tab/>
      </w:r>
      <w:r w:rsidRPr="008B0F73">
        <w:rPr>
          <w:b/>
          <w:sz w:val="24"/>
          <w:szCs w:val="24"/>
        </w:rPr>
        <w:tab/>
      </w:r>
      <w:r w:rsidRPr="008B0F73">
        <w:rPr>
          <w:b/>
          <w:sz w:val="24"/>
          <w:szCs w:val="24"/>
        </w:rPr>
        <w:tab/>
      </w:r>
      <w:r w:rsidRPr="008B0F73">
        <w:rPr>
          <w:b/>
          <w:sz w:val="24"/>
          <w:szCs w:val="24"/>
        </w:rPr>
        <w:tab/>
      </w:r>
      <w:r w:rsidRPr="008B0F73">
        <w:rPr>
          <w:b/>
          <w:sz w:val="24"/>
          <w:szCs w:val="24"/>
        </w:rPr>
        <w:tab/>
        <w:t>Г.Н.Ерилин</w:t>
      </w:r>
    </w:p>
    <w:p w:rsidR="008B0F73" w:rsidRDefault="008B0F73" w:rsidP="00C3654F">
      <w:pPr>
        <w:rPr>
          <w:sz w:val="20"/>
          <w:szCs w:val="20"/>
        </w:rPr>
      </w:pPr>
    </w:p>
    <w:p w:rsidR="00702B84" w:rsidRPr="00AC6F2D" w:rsidRDefault="008B0F73" w:rsidP="00C3654F">
      <w:r w:rsidRPr="008B0F73">
        <w:rPr>
          <w:sz w:val="20"/>
          <w:szCs w:val="20"/>
        </w:rPr>
        <w:t>Ерилин (029)637 02 10</w:t>
      </w:r>
    </w:p>
    <w:sectPr w:rsidR="00702B84" w:rsidRPr="00AC6F2D" w:rsidSect="009D6BFF">
      <w:pgSz w:w="11906" w:h="16838" w:code="9"/>
      <w:pgMar w:top="540" w:right="686" w:bottom="539" w:left="13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7D2C85"/>
    <w:multiLevelType w:val="hybridMultilevel"/>
    <w:tmpl w:val="EFA8BA4E"/>
    <w:lvl w:ilvl="0" w:tplc="20F0134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DA3247C"/>
    <w:multiLevelType w:val="hybridMultilevel"/>
    <w:tmpl w:val="2D8EFD9E"/>
    <w:lvl w:ilvl="0" w:tplc="DFAC73C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E86623A"/>
    <w:multiLevelType w:val="hybridMultilevel"/>
    <w:tmpl w:val="7FD228AE"/>
    <w:lvl w:ilvl="0" w:tplc="DFAC73C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E9E650F"/>
    <w:multiLevelType w:val="hybridMultilevel"/>
    <w:tmpl w:val="90E2C8B4"/>
    <w:lvl w:ilvl="0" w:tplc="DFAC73C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14958AF"/>
    <w:multiLevelType w:val="hybridMultilevel"/>
    <w:tmpl w:val="C0028910"/>
    <w:lvl w:ilvl="0" w:tplc="DFAC73C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57279C5"/>
    <w:multiLevelType w:val="hybridMultilevel"/>
    <w:tmpl w:val="76C836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7084786"/>
    <w:multiLevelType w:val="hybridMultilevel"/>
    <w:tmpl w:val="8E7A42BA"/>
    <w:lvl w:ilvl="0" w:tplc="DFAC73C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F063DE0"/>
    <w:multiLevelType w:val="hybridMultilevel"/>
    <w:tmpl w:val="7FF2E200"/>
    <w:lvl w:ilvl="0" w:tplc="A600020E">
      <w:start w:val="1"/>
      <w:numFmt w:val="decimal"/>
      <w:lvlText w:val="%1)"/>
      <w:lvlJc w:val="left"/>
      <w:pPr>
        <w:ind w:left="360" w:hanging="360"/>
      </w:pPr>
      <w:rPr>
        <w:rFonts w:ascii="Times New Roman CYR" w:eastAsia="Times New Roman" w:hAnsi="Times New Roman CYR" w:cs="Times New Roman CYR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71871D81"/>
    <w:multiLevelType w:val="hybridMultilevel"/>
    <w:tmpl w:val="47527DB8"/>
    <w:lvl w:ilvl="0" w:tplc="5AD0647C">
      <w:start w:val="1"/>
      <w:numFmt w:val="decimal"/>
      <w:lvlText w:val="%1)"/>
      <w:lvlJc w:val="left"/>
      <w:pPr>
        <w:tabs>
          <w:tab w:val="num" w:pos="1878"/>
        </w:tabs>
        <w:ind w:left="1878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>
    <w:nsid w:val="73706763"/>
    <w:multiLevelType w:val="hybridMultilevel"/>
    <w:tmpl w:val="F620F27A"/>
    <w:lvl w:ilvl="0" w:tplc="DFAC73C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788D11B2"/>
    <w:multiLevelType w:val="hybridMultilevel"/>
    <w:tmpl w:val="C2A277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0"/>
  </w:num>
  <w:num w:numId="3">
    <w:abstractNumId w:val="8"/>
  </w:num>
  <w:num w:numId="4">
    <w:abstractNumId w:val="0"/>
  </w:num>
  <w:num w:numId="5">
    <w:abstractNumId w:val="7"/>
  </w:num>
  <w:num w:numId="6">
    <w:abstractNumId w:val="6"/>
  </w:num>
  <w:num w:numId="7">
    <w:abstractNumId w:val="3"/>
  </w:num>
  <w:num w:numId="8">
    <w:abstractNumId w:val="2"/>
  </w:num>
  <w:num w:numId="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87"/>
  <w:displayVerticalDrawingGridEvery w:val="2"/>
  <w:noPunctuationKerning/>
  <w:characterSpacingControl w:val="doNotCompress"/>
  <w:compat/>
  <w:rsids>
    <w:rsidRoot w:val="00446802"/>
    <w:rsid w:val="000711B9"/>
    <w:rsid w:val="00107043"/>
    <w:rsid w:val="0014057E"/>
    <w:rsid w:val="00153E16"/>
    <w:rsid w:val="00161EF8"/>
    <w:rsid w:val="001E64C6"/>
    <w:rsid w:val="002516DE"/>
    <w:rsid w:val="002949C4"/>
    <w:rsid w:val="002B3E44"/>
    <w:rsid w:val="002F1087"/>
    <w:rsid w:val="002F5618"/>
    <w:rsid w:val="003445EF"/>
    <w:rsid w:val="0035766B"/>
    <w:rsid w:val="003A5F58"/>
    <w:rsid w:val="003C04DB"/>
    <w:rsid w:val="003F2F69"/>
    <w:rsid w:val="004029E0"/>
    <w:rsid w:val="00437A80"/>
    <w:rsid w:val="00441093"/>
    <w:rsid w:val="00446802"/>
    <w:rsid w:val="004A6211"/>
    <w:rsid w:val="004C184B"/>
    <w:rsid w:val="00506B40"/>
    <w:rsid w:val="00514ABA"/>
    <w:rsid w:val="005324A7"/>
    <w:rsid w:val="00556E5A"/>
    <w:rsid w:val="0056750A"/>
    <w:rsid w:val="00573417"/>
    <w:rsid w:val="005B72CC"/>
    <w:rsid w:val="00664A79"/>
    <w:rsid w:val="00671DD7"/>
    <w:rsid w:val="007019CF"/>
    <w:rsid w:val="00702B84"/>
    <w:rsid w:val="007045E9"/>
    <w:rsid w:val="007354F3"/>
    <w:rsid w:val="00762161"/>
    <w:rsid w:val="00796260"/>
    <w:rsid w:val="007C7C6D"/>
    <w:rsid w:val="007D66C2"/>
    <w:rsid w:val="008106CE"/>
    <w:rsid w:val="00814143"/>
    <w:rsid w:val="00822940"/>
    <w:rsid w:val="00851654"/>
    <w:rsid w:val="00881B86"/>
    <w:rsid w:val="008B0F73"/>
    <w:rsid w:val="008B1A11"/>
    <w:rsid w:val="008D271D"/>
    <w:rsid w:val="008D4C21"/>
    <w:rsid w:val="008D6D68"/>
    <w:rsid w:val="009301E7"/>
    <w:rsid w:val="009310F9"/>
    <w:rsid w:val="00962A5A"/>
    <w:rsid w:val="009635C6"/>
    <w:rsid w:val="0096627E"/>
    <w:rsid w:val="00967B66"/>
    <w:rsid w:val="009949E2"/>
    <w:rsid w:val="009C0C2F"/>
    <w:rsid w:val="009D685B"/>
    <w:rsid w:val="009D6BFF"/>
    <w:rsid w:val="009E053D"/>
    <w:rsid w:val="00A2310D"/>
    <w:rsid w:val="00A27220"/>
    <w:rsid w:val="00A27C54"/>
    <w:rsid w:val="00A933C4"/>
    <w:rsid w:val="00AA34DC"/>
    <w:rsid w:val="00AC6F2D"/>
    <w:rsid w:val="00B02E1A"/>
    <w:rsid w:val="00B3518F"/>
    <w:rsid w:val="00B47D32"/>
    <w:rsid w:val="00B50FC0"/>
    <w:rsid w:val="00B86BA7"/>
    <w:rsid w:val="00B90060"/>
    <w:rsid w:val="00B9372F"/>
    <w:rsid w:val="00BA6325"/>
    <w:rsid w:val="00BB6966"/>
    <w:rsid w:val="00BD4D34"/>
    <w:rsid w:val="00BE453F"/>
    <w:rsid w:val="00C10793"/>
    <w:rsid w:val="00C3654F"/>
    <w:rsid w:val="00C54B88"/>
    <w:rsid w:val="00CB4BBD"/>
    <w:rsid w:val="00D032BF"/>
    <w:rsid w:val="00D15B89"/>
    <w:rsid w:val="00D35822"/>
    <w:rsid w:val="00D43647"/>
    <w:rsid w:val="00D46708"/>
    <w:rsid w:val="00D55231"/>
    <w:rsid w:val="00D56E0B"/>
    <w:rsid w:val="00D714E6"/>
    <w:rsid w:val="00E45069"/>
    <w:rsid w:val="00E53EDE"/>
    <w:rsid w:val="00E83FCF"/>
    <w:rsid w:val="00E92596"/>
    <w:rsid w:val="00EC2A76"/>
    <w:rsid w:val="00F3287C"/>
    <w:rsid w:val="00F42963"/>
    <w:rsid w:val="00F46854"/>
    <w:rsid w:val="00F60CAE"/>
    <w:rsid w:val="00F6515D"/>
    <w:rsid w:val="00F86F39"/>
    <w:rsid w:val="00FD70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A621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A6211"/>
    <w:pPr>
      <w:spacing w:line="360" w:lineRule="auto"/>
      <w:jc w:val="both"/>
    </w:pPr>
    <w:rPr>
      <w:sz w:val="26"/>
      <w:szCs w:val="20"/>
      <w:lang w:val="fr-FR"/>
    </w:rPr>
  </w:style>
  <w:style w:type="paragraph" w:styleId="a5">
    <w:name w:val="Balloon Text"/>
    <w:basedOn w:val="a"/>
    <w:semiHidden/>
    <w:rsid w:val="003A5F58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D4670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6">
    <w:name w:val="Hyperlink"/>
    <w:basedOn w:val="a0"/>
    <w:rsid w:val="00BE453F"/>
    <w:rPr>
      <w:color w:val="0000FF" w:themeColor="hyperlink"/>
      <w:u w:val="single"/>
    </w:rPr>
  </w:style>
  <w:style w:type="character" w:customStyle="1" w:styleId="a4">
    <w:name w:val="Основной текст Знак"/>
    <w:basedOn w:val="a0"/>
    <w:link w:val="a3"/>
    <w:rsid w:val="00BE453F"/>
    <w:rPr>
      <w:sz w:val="26"/>
      <w:lang w:val="fr-FR"/>
    </w:rPr>
  </w:style>
  <w:style w:type="table" w:styleId="a7">
    <w:name w:val="Table Grid"/>
    <w:basedOn w:val="a1"/>
    <w:uiPriority w:val="59"/>
    <w:rsid w:val="007962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796260"/>
    <w:pPr>
      <w:overflowPunct w:val="0"/>
      <w:autoSpaceDE w:val="0"/>
      <w:autoSpaceDN w:val="0"/>
      <w:adjustRightInd w:val="0"/>
      <w:ind w:left="720"/>
      <w:contextualSpacing/>
      <w:jc w:val="both"/>
      <w:textAlignment w:val="baseline"/>
    </w:pPr>
    <w:rPr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142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colog.by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715</Words>
  <Characters>4079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Иностранное частное унитарное предприятие по оказанию услуг</vt:lpstr>
    </vt:vector>
  </TitlesOfParts>
  <Company>POLLARY</Company>
  <LinksUpToDate>false</LinksUpToDate>
  <CharactersWithSpaces>4785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Иностранное частное унитарное предприятие по оказанию услуг</dc:title>
  <dc:creator>WST3</dc:creator>
  <cp:lastModifiedBy>Ерилин Глеб</cp:lastModifiedBy>
  <cp:revision>2</cp:revision>
  <cp:lastPrinted>2013-03-18T08:28:00Z</cp:lastPrinted>
  <dcterms:created xsi:type="dcterms:W3CDTF">2013-03-18T08:32:00Z</dcterms:created>
  <dcterms:modified xsi:type="dcterms:W3CDTF">2013-03-18T08:32:00Z</dcterms:modified>
</cp:coreProperties>
</file>